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5E58CF87" w:rsidR="001372BA" w:rsidRPr="00E9295E" w:rsidRDefault="00B22C5E" w:rsidP="00B22C5E">
            <w:r>
              <w:t>Doppels</w:t>
            </w:r>
            <w:r w:rsidR="00432311" w:rsidRPr="00405203">
              <w:t>chlitzrinne Typ 660</w:t>
            </w:r>
            <w:r>
              <w:t>.2</w:t>
            </w:r>
            <w:r w:rsidR="00432311" w:rsidRPr="00405203">
              <w:t xml:space="preserve">, </w:t>
            </w:r>
            <w:r>
              <w:t xml:space="preserve">zur separaten Ableitung von Brunnen- und Regenwasser, </w:t>
            </w:r>
            <w:r w:rsidR="0081770E">
              <w:t>befahrbar</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0592F84B" w14:textId="77777777" w:rsidR="00B22C5E" w:rsidRDefault="00B22C5E" w:rsidP="00B22C5E">
            <w:pPr>
              <w:pStyle w:val="KeinLeerraum"/>
            </w:pPr>
            <w:r>
              <w:t xml:space="preserve">Entwässerungsrinne als Doppelschlitzrinne Typ </w:t>
            </w:r>
            <w:proofErr w:type="spellStart"/>
            <w:r>
              <w:t>ino</w:t>
            </w:r>
            <w:proofErr w:type="spellEnd"/>
            <w:r>
              <w:t xml:space="preserve"> 660.2 SR-VA aus Edelstahl, Werkstoff 1.4301 (V2A), zur separaten Ableitung von Brunnen- und Oberflächenwasser, Anordnung der Rinnenbäuche nebeneinander, Baubreite 2x 90 mm. Materialstärke 2 mm. Brunnenseitige Rinnenseitenwand ca. 10 mm abgesenkt.</w:t>
            </w:r>
          </w:p>
          <w:p w14:paraId="724C189B" w14:textId="77777777" w:rsidR="00B22C5E" w:rsidRDefault="00B22C5E" w:rsidP="00B22C5E">
            <w:pPr>
              <w:pStyle w:val="KeinLeerraum"/>
            </w:pPr>
            <w:r>
              <w:t xml:space="preserve">Belastung bis B 125, in Anlehnung an DIN EN 1433, Rinne mit verstärktem Einlaufrand t= 5 mm, mit tiefer liegenden Aussteifungsstegen. Rinne ohne Gefälle, in Baulängen bis 2 m an einem Stück, inkl. aller Passlängen. </w:t>
            </w:r>
          </w:p>
          <w:p w14:paraId="65DBEB9C" w14:textId="6C58D776" w:rsidR="00432311" w:rsidRPr="001D315C" w:rsidRDefault="00B22C5E" w:rsidP="00B22C5E">
            <w:pPr>
              <w:pStyle w:val="KeinLeerraum"/>
              <w:rPr>
                <w:rFonts w:cs="Arial"/>
                <w:szCs w:val="16"/>
              </w:rPr>
            </w:pPr>
            <w:r>
              <w:t>Rinnenlängen über 2 m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1C2D78A9"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sidR="00B22C5E">
              <w:rPr>
                <w:color w:val="000000"/>
                <w:kern w:val="28"/>
                <w:szCs w:val="16"/>
              </w:rPr>
              <w:t xml:space="preserve">2x </w:t>
            </w:r>
            <w:r>
              <w:rPr>
                <w:color w:val="000000"/>
                <w:kern w:val="28"/>
                <w:szCs w:val="16"/>
              </w:rPr>
              <w:t>…</w:t>
            </w:r>
            <w:r w:rsidR="00B22C5E">
              <w:rPr>
                <w:color w:val="000000"/>
                <w:kern w:val="28"/>
                <w:szCs w:val="16"/>
              </w:rPr>
              <w:t xml:space="preserve"> </w:t>
            </w:r>
            <w:r w:rsidR="00B22C5E">
              <w:rPr>
                <w:color w:val="000000"/>
                <w:kern w:val="28"/>
                <w:szCs w:val="16"/>
              </w:rPr>
              <w:t xml:space="preserve"> mm              </w:t>
            </w:r>
            <w:r w:rsidRPr="00432311">
              <w:rPr>
                <w:color w:val="000000"/>
                <w:kern w:val="28"/>
                <w:szCs w:val="16"/>
              </w:rPr>
              <w:t>(max. 18 mm nach EN 1433)</w:t>
            </w:r>
          </w:p>
          <w:p w14:paraId="0158DDF3" w14:textId="20AD51B9" w:rsidR="00B22C5E" w:rsidRPr="00432311" w:rsidRDefault="00B22C5E" w:rsidP="00432311">
            <w:pPr>
              <w:pStyle w:val="KeinLeerraum"/>
              <w:rPr>
                <w:color w:val="000000"/>
                <w:kern w:val="28"/>
                <w:szCs w:val="16"/>
              </w:rPr>
            </w:pPr>
            <w:r>
              <w:rPr>
                <w:color w:val="000000"/>
                <w:kern w:val="28"/>
                <w:szCs w:val="16"/>
              </w:rPr>
              <w:t xml:space="preserve">Bauchbreite: </w:t>
            </w:r>
            <w:r w:rsidRPr="00432311">
              <w:rPr>
                <w:color w:val="000000"/>
                <w:kern w:val="28"/>
                <w:szCs w:val="16"/>
              </w:rPr>
              <w:tab/>
            </w:r>
            <w:r>
              <w:rPr>
                <w:color w:val="000000"/>
                <w:kern w:val="28"/>
                <w:szCs w:val="16"/>
              </w:rPr>
              <w:t>2x 90 mm</w:t>
            </w:r>
          </w:p>
          <w:p w14:paraId="776DF934" w14:textId="18FFBF2E" w:rsidR="00432311" w:rsidRPr="00432311" w:rsidRDefault="00432311" w:rsidP="00432311">
            <w:pPr>
              <w:pStyle w:val="KeinLeerraum"/>
              <w:rPr>
                <w:color w:val="000000"/>
                <w:kern w:val="28"/>
                <w:szCs w:val="16"/>
              </w:rPr>
            </w:pPr>
            <w:r>
              <w:rPr>
                <w:color w:val="000000"/>
                <w:kern w:val="28"/>
                <w:szCs w:val="16"/>
              </w:rPr>
              <w:t>Schlitzhöhe:</w:t>
            </w:r>
            <w:r w:rsidR="00B22C5E" w:rsidRPr="00432311">
              <w:rPr>
                <w:color w:val="000000"/>
                <w:kern w:val="28"/>
                <w:szCs w:val="16"/>
              </w:rPr>
              <w:t xml:space="preserve"> </w:t>
            </w:r>
            <w:r w:rsidR="00B22C5E" w:rsidRPr="00432311">
              <w:rPr>
                <w:color w:val="000000"/>
                <w:kern w:val="28"/>
                <w:szCs w:val="16"/>
              </w:rPr>
              <w:tab/>
            </w:r>
            <w:r w:rsidR="00B22C5E">
              <w:rPr>
                <w:color w:val="000000"/>
                <w:kern w:val="28"/>
                <w:szCs w:val="16"/>
              </w:rPr>
              <w:t xml:space="preserve">      </w:t>
            </w:r>
            <w:r>
              <w:rPr>
                <w:color w:val="000000"/>
                <w:kern w:val="28"/>
                <w:szCs w:val="16"/>
              </w:rPr>
              <w:t xml:space="preserve">… </w:t>
            </w:r>
            <w:r w:rsidRPr="00432311">
              <w:rPr>
                <w:color w:val="000000"/>
                <w:kern w:val="28"/>
                <w:szCs w:val="16"/>
              </w:rPr>
              <w:t>mm</w:t>
            </w:r>
          </w:p>
          <w:p w14:paraId="0B5144F1" w14:textId="7660FD2F"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sidR="00B22C5E">
              <w:rPr>
                <w:color w:val="000000"/>
                <w:kern w:val="28"/>
                <w:szCs w:val="16"/>
              </w:rPr>
              <w:t xml:space="preserve">      </w:t>
            </w:r>
            <w:r>
              <w:rPr>
                <w:color w:val="000000"/>
                <w:kern w:val="28"/>
                <w:szCs w:val="16"/>
              </w:rPr>
              <w:t>…</w:t>
            </w:r>
            <w:r w:rsidRPr="00432311">
              <w:rPr>
                <w:color w:val="000000"/>
                <w:kern w:val="28"/>
                <w:szCs w:val="16"/>
              </w:rPr>
              <w:t xml:space="preserve"> mm</w:t>
            </w:r>
            <w:r w:rsidRPr="00432311">
              <w:rPr>
                <w:color w:val="000000"/>
                <w:kern w:val="28"/>
                <w:szCs w:val="16"/>
              </w:rPr>
              <w:tab/>
              <w:t>(max. 240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50AAB6DD" w:rsidR="009D385D" w:rsidRPr="001D315C" w:rsidRDefault="009D385D" w:rsidP="001F0095">
            <w:pPr>
              <w:pStyle w:val="KeinLeerraum"/>
            </w:pPr>
            <w:r w:rsidRPr="001D315C">
              <w:t>E</w:t>
            </w:r>
            <w:r w:rsidR="009D3758">
              <w:t xml:space="preserve">ndstück/Stirnwand </w:t>
            </w:r>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31EEB87C" w14:textId="77777777" w:rsidR="00B22C5E" w:rsidRPr="00B22C5E" w:rsidRDefault="00B22C5E" w:rsidP="00B22C5E">
            <w:pPr>
              <w:pStyle w:val="KeinLeerraum"/>
              <w:rPr>
                <w:rFonts w:cs="Arial"/>
                <w:b/>
                <w:szCs w:val="16"/>
              </w:rPr>
            </w:pPr>
            <w:r w:rsidRPr="00B22C5E">
              <w:rPr>
                <w:rFonts w:cs="Arial"/>
                <w:b/>
                <w:szCs w:val="16"/>
              </w:rPr>
              <w:t>Alternativ für „Doppelstockschlitzrinne“:</w:t>
            </w:r>
          </w:p>
          <w:p w14:paraId="59B24831" w14:textId="2E283FEB" w:rsidR="009D385D" w:rsidRPr="001D315C" w:rsidRDefault="00B22C5E" w:rsidP="00B22C5E">
            <w:pPr>
              <w:pStyle w:val="KeinLeerraum"/>
            </w:pPr>
            <w:r w:rsidRPr="00B22C5E">
              <w:rPr>
                <w:rFonts w:cs="Arial"/>
                <w:szCs w:val="16"/>
              </w:rPr>
              <w:t xml:space="preserve">Ablauf-/Revisionskasten Abmessung ab 200x200 mm, </w:t>
            </w:r>
            <w:proofErr w:type="spellStart"/>
            <w:r w:rsidRPr="00B22C5E">
              <w:rPr>
                <w:rFonts w:cs="Arial"/>
                <w:szCs w:val="16"/>
              </w:rPr>
              <w:t>kpl</w:t>
            </w:r>
            <w:proofErr w:type="spellEnd"/>
            <w:r w:rsidRPr="00B22C5E">
              <w:rPr>
                <w:rFonts w:cs="Arial"/>
                <w:szCs w:val="16"/>
              </w:rPr>
              <w:t>. aus Edelstahl, Werkstoff 1.4301 (V2A), mit der Schlitzrinne einseitig bündig an beliebiger Stelle verschweißt, Einlaufschlitz der Rinnen durchlaufend. Lieferung mit Revisionsdeckel für bauseitige Befüllung mit Oberflächenbelag, einschließlich Bedienschlüssel und zwei eingeschweißten Ablaufstutzen DN 100 senkrecht oder waagerecht. Zugang zu den getrennten Rinnenkammern über einen Revisionskasten.</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B22C5E">
        <w:trPr>
          <w:trHeight w:val="280"/>
        </w:trPr>
        <w:tc>
          <w:tcPr>
            <w:tcW w:w="6946" w:type="dxa"/>
            <w:gridSpan w:val="3"/>
            <w:tcBorders>
              <w:top w:val="nil"/>
              <w:left w:val="nil"/>
              <w:bottom w:val="nil"/>
              <w:right w:val="nil"/>
            </w:tcBorders>
          </w:tcPr>
          <w:p w14:paraId="785706D3" w14:textId="2492815F" w:rsidR="009D385D" w:rsidRPr="007E1DBA" w:rsidRDefault="00A45516" w:rsidP="0081770E">
            <w:pPr>
              <w:pStyle w:val="KeinLeerraum"/>
              <w:jc w:val="right"/>
            </w:pPr>
            <w:r w:rsidRPr="00A45516">
              <w:rPr>
                <w:rFonts w:ascii="Stone Sans II ITC Com Bk" w:hAnsi="Stone Sans II ITC Com Bk"/>
                <w:b/>
              </w:rPr>
              <w:t xml:space="preserve">… </w:t>
            </w:r>
            <w:r w:rsidR="00B22C5E">
              <w:rPr>
                <w:rFonts w:ascii="Stone Sans II ITC Com Bk" w:hAnsi="Stone Sans II ITC Com Bk"/>
                <w:b/>
              </w:rPr>
              <w:t>Stück</w:t>
            </w:r>
            <w:bookmarkStart w:id="0" w:name="_GoBack"/>
            <w:bookmarkEnd w:id="0"/>
          </w:p>
        </w:tc>
        <w:tc>
          <w:tcPr>
            <w:tcW w:w="1134" w:type="dxa"/>
            <w:tcBorders>
              <w:top w:val="nil"/>
              <w:left w:val="nil"/>
              <w:bottom w:val="nil"/>
              <w:right w:val="nil"/>
            </w:tcBorders>
          </w:tcPr>
          <w:p w14:paraId="3DADC01E" w14:textId="77777777" w:rsidR="009D385D" w:rsidRPr="005236B7" w:rsidRDefault="009D385D" w:rsidP="001F0095">
            <w:pPr>
              <w:pStyle w:val="KeinLeerraum"/>
              <w:rPr>
                <w:b/>
              </w:rPr>
            </w:pPr>
          </w:p>
        </w:tc>
        <w:tc>
          <w:tcPr>
            <w:tcW w:w="1134" w:type="dxa"/>
            <w:tcBorders>
              <w:top w:val="nil"/>
              <w:left w:val="nil"/>
              <w:bottom w:val="nil"/>
              <w:right w:val="nil"/>
            </w:tcBorders>
          </w:tcPr>
          <w:p w14:paraId="4DB020D4" w14:textId="77777777" w:rsidR="009D385D" w:rsidRPr="005236B7" w:rsidRDefault="009D385D" w:rsidP="001F0095">
            <w:pPr>
              <w:pStyle w:val="KeinLeerraum"/>
              <w:rPr>
                <w:b/>
              </w:rPr>
            </w:pPr>
          </w:p>
        </w:tc>
      </w:tr>
      <w:tr w:rsidR="00B22C5E" w:rsidRPr="00E9295E" w14:paraId="63B43DCC" w14:textId="77777777" w:rsidTr="00F37D5B">
        <w:trPr>
          <w:trHeight w:val="280"/>
        </w:trPr>
        <w:tc>
          <w:tcPr>
            <w:tcW w:w="6946" w:type="dxa"/>
            <w:gridSpan w:val="3"/>
            <w:tcBorders>
              <w:top w:val="nil"/>
              <w:left w:val="nil"/>
              <w:bottom w:val="dotted" w:sz="4" w:space="0" w:color="A6A6A6" w:themeColor="background1" w:themeShade="A6"/>
              <w:right w:val="nil"/>
            </w:tcBorders>
          </w:tcPr>
          <w:p w14:paraId="6465ED3B" w14:textId="38B3856B" w:rsidR="00B22C5E" w:rsidRPr="00A45516" w:rsidRDefault="00B22C5E" w:rsidP="00B22C5E">
            <w:pPr>
              <w:pStyle w:val="KeinLeerraum"/>
              <w:rPr>
                <w:rFonts w:ascii="Stone Sans II ITC Com Bk" w:hAnsi="Stone Sans II ITC Com Bk"/>
                <w:b/>
              </w:rPr>
            </w:pPr>
          </w:p>
        </w:tc>
        <w:tc>
          <w:tcPr>
            <w:tcW w:w="1134" w:type="dxa"/>
            <w:tcBorders>
              <w:top w:val="nil"/>
              <w:left w:val="nil"/>
              <w:bottom w:val="dotted" w:sz="4" w:space="0" w:color="A6A6A6" w:themeColor="background1" w:themeShade="A6"/>
              <w:right w:val="nil"/>
            </w:tcBorders>
          </w:tcPr>
          <w:p w14:paraId="354AE03A"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1488EB36" w14:textId="77777777" w:rsidR="00B22C5E" w:rsidRPr="005236B7" w:rsidRDefault="00B22C5E" w:rsidP="00B22C5E">
            <w:pPr>
              <w:pStyle w:val="KeinLeerraum"/>
              <w:rPr>
                <w:b/>
              </w:rPr>
            </w:pPr>
          </w:p>
        </w:tc>
      </w:tr>
      <w:tr w:rsidR="00B22C5E" w:rsidRPr="00E9295E" w14:paraId="3AAC8C36" w14:textId="77777777" w:rsidTr="00F37D5B">
        <w:trPr>
          <w:trHeight w:val="280"/>
        </w:trPr>
        <w:tc>
          <w:tcPr>
            <w:tcW w:w="6946" w:type="dxa"/>
            <w:gridSpan w:val="3"/>
            <w:tcBorders>
              <w:top w:val="nil"/>
              <w:left w:val="nil"/>
              <w:bottom w:val="dotted" w:sz="4" w:space="0" w:color="A6A6A6" w:themeColor="background1" w:themeShade="A6"/>
              <w:right w:val="nil"/>
            </w:tcBorders>
          </w:tcPr>
          <w:p w14:paraId="16745E3B" w14:textId="77777777" w:rsidR="00B22C5E" w:rsidRDefault="00B22C5E" w:rsidP="00B22C5E">
            <w:pPr>
              <w:pStyle w:val="KeinLeerraum"/>
              <w:rPr>
                <w:rFonts w:cs="Arial"/>
                <w:szCs w:val="16"/>
              </w:rPr>
            </w:pPr>
            <w:r w:rsidRPr="001F12E8">
              <w:rPr>
                <w:rFonts w:cs="Arial"/>
                <w:szCs w:val="16"/>
              </w:rPr>
              <w:t>Aufnahme von LED Bodenlichtlinien durch punktuelle Aufnahmeprofile, werkseitig angeschweißt</w:t>
            </w:r>
          </w:p>
          <w:p w14:paraId="65EC336D" w14:textId="2C5E62D3" w:rsidR="00B22C5E" w:rsidRPr="00A45516" w:rsidRDefault="00B22C5E" w:rsidP="00B22C5E">
            <w:pPr>
              <w:pStyle w:val="KeinLeerraum"/>
              <w:rPr>
                <w:rFonts w:ascii="Stone Sans II ITC Com Bk" w:hAnsi="Stone Sans II ITC Com Bk"/>
                <w:b/>
              </w:rPr>
            </w:pPr>
            <w:r>
              <w:rPr>
                <w:rFonts w:ascii="Stone Sans II ITC Com Bk" w:hAnsi="Stone Sans II ITC Com Bk"/>
                <w:b/>
              </w:rPr>
              <w:t xml:space="preserve">                                                                                                                          </w:t>
            </w:r>
            <w:r>
              <w:rPr>
                <w:rFonts w:ascii="Stone Sans II ITC Com Bk" w:hAnsi="Stone Sans II ITC Com Bk"/>
                <w:b/>
              </w:rPr>
              <w:t xml:space="preserve">         </w:t>
            </w:r>
            <w:r>
              <w:rPr>
                <w:rFonts w:ascii="Stone Sans II ITC Com Bk" w:hAnsi="Stone Sans II ITC Com Bk"/>
                <w:b/>
              </w:rPr>
              <w:t xml:space="preserve">  </w:t>
            </w:r>
            <w:r w:rsidRPr="00A45516">
              <w:rPr>
                <w:rFonts w:ascii="Stone Sans II ITC Com Bk" w:hAnsi="Stone Sans II ITC Com Bk"/>
                <w:b/>
              </w:rPr>
              <w:t xml:space="preserve">… </w:t>
            </w:r>
            <w:r>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17DC74C" w14:textId="77777777" w:rsidR="00B22C5E" w:rsidRPr="005236B7" w:rsidRDefault="00B22C5E" w:rsidP="00B22C5E">
            <w:pPr>
              <w:pStyle w:val="KeinLeerraum"/>
              <w:rPr>
                <w:b/>
              </w:rPr>
            </w:pPr>
          </w:p>
        </w:tc>
        <w:tc>
          <w:tcPr>
            <w:tcW w:w="1134" w:type="dxa"/>
            <w:tcBorders>
              <w:top w:val="nil"/>
              <w:left w:val="nil"/>
              <w:bottom w:val="dotted" w:sz="4" w:space="0" w:color="A6A6A6" w:themeColor="background1" w:themeShade="A6"/>
              <w:right w:val="nil"/>
            </w:tcBorders>
          </w:tcPr>
          <w:p w14:paraId="41537B43" w14:textId="77777777" w:rsidR="00B22C5E" w:rsidRPr="005236B7" w:rsidRDefault="00B22C5E" w:rsidP="00B22C5E">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2525F6"/>
    <w:rsid w:val="00276EFD"/>
    <w:rsid w:val="003160FF"/>
    <w:rsid w:val="00351CBE"/>
    <w:rsid w:val="00432311"/>
    <w:rsid w:val="004652AB"/>
    <w:rsid w:val="005851DF"/>
    <w:rsid w:val="00681D90"/>
    <w:rsid w:val="006848E5"/>
    <w:rsid w:val="006F3FA0"/>
    <w:rsid w:val="007112C8"/>
    <w:rsid w:val="00736381"/>
    <w:rsid w:val="0081770E"/>
    <w:rsid w:val="008246CD"/>
    <w:rsid w:val="00857C05"/>
    <w:rsid w:val="008F6B88"/>
    <w:rsid w:val="00962E3D"/>
    <w:rsid w:val="009C202B"/>
    <w:rsid w:val="009D3758"/>
    <w:rsid w:val="009D385D"/>
    <w:rsid w:val="009F661C"/>
    <w:rsid w:val="00A45516"/>
    <w:rsid w:val="00A543B0"/>
    <w:rsid w:val="00A96989"/>
    <w:rsid w:val="00AE6216"/>
    <w:rsid w:val="00B22C5E"/>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2</cp:revision>
  <cp:lastPrinted>2022-01-27T12:38:00Z</cp:lastPrinted>
  <dcterms:created xsi:type="dcterms:W3CDTF">2022-09-06T10:50:00Z</dcterms:created>
  <dcterms:modified xsi:type="dcterms:W3CDTF">2022-09-06T10:50:00Z</dcterms:modified>
</cp:coreProperties>
</file>